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56" w:rsidRPr="00F13D6B" w:rsidRDefault="00463856" w:rsidP="00463856">
      <w:pPr>
        <w:spacing w:after="120" w:line="264" w:lineRule="auto"/>
        <w:rPr>
          <w:b/>
          <w:bCs/>
          <w:sz w:val="25"/>
          <w:szCs w:val="25"/>
        </w:rPr>
      </w:pPr>
      <w:r>
        <w:rPr>
          <w:bCs/>
          <w:noProof/>
          <w:sz w:val="25"/>
          <w:szCs w:val="25"/>
        </w:rPr>
        <mc:AlternateContent>
          <mc:Choice Requires="wps">
            <w:drawing>
              <wp:anchor distT="0" distB="0" distL="114300" distR="114300" simplePos="0" relativeHeight="251661312" behindDoc="0" locked="0" layoutInCell="1" allowOverlap="1" wp14:anchorId="655DFC61" wp14:editId="61A7EF13">
                <wp:simplePos x="0" y="0"/>
                <wp:positionH relativeFrom="column">
                  <wp:posOffset>4098290</wp:posOffset>
                </wp:positionH>
                <wp:positionV relativeFrom="paragraph">
                  <wp:posOffset>-273050</wp:posOffset>
                </wp:positionV>
                <wp:extent cx="2266950" cy="3333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33375"/>
                        </a:xfrm>
                        <a:prstGeom prst="rect">
                          <a:avLst/>
                        </a:prstGeom>
                        <a:solidFill>
                          <a:srgbClr val="FFFFFF"/>
                        </a:solidFill>
                        <a:ln w="9525">
                          <a:solidFill>
                            <a:srgbClr val="000000"/>
                          </a:solidFill>
                          <a:miter lim="800000"/>
                          <a:headEnd/>
                          <a:tailEnd/>
                        </a:ln>
                      </wps:spPr>
                      <wps:txbx>
                        <w:txbxContent>
                          <w:p w:rsidR="00463856" w:rsidRPr="007E1C4D" w:rsidRDefault="00463856" w:rsidP="00FA3C73">
                            <w:r w:rsidRPr="007E1C4D">
                              <w:t>Mẫu số: BM01/QĐ.DV056</w:t>
                            </w:r>
                          </w:p>
                          <w:p w:rsidR="00463856" w:rsidRPr="007E1C4D" w:rsidRDefault="00463856" w:rsidP="00FA3C73"/>
                          <w:p w:rsidR="00463856" w:rsidRPr="007E1C4D" w:rsidRDefault="00463856" w:rsidP="00FA3C73"/>
                          <w:p w:rsidR="00463856" w:rsidRPr="007E1C4D" w:rsidRDefault="00463856" w:rsidP="00FA3C73"/>
                          <w:p w:rsidR="00463856" w:rsidRPr="007E1C4D" w:rsidRDefault="00463856" w:rsidP="00FA3C73"/>
                          <w:p w:rsidR="00463856" w:rsidRPr="007E1C4D" w:rsidRDefault="00463856" w:rsidP="00FA3C73"/>
                          <w:p w:rsidR="00463856" w:rsidRPr="007E1C4D" w:rsidRDefault="00463856" w:rsidP="00FA3C73">
                            <w:r w:rsidRPr="007E1C4D">
                              <w:t xml:space="preserve">Mẫu số: </w:t>
                            </w:r>
                          </w:p>
                          <w:p w:rsidR="00463856" w:rsidRPr="007E1C4D" w:rsidRDefault="00463856" w:rsidP="00FA3C73"/>
                          <w:p w:rsidR="00463856" w:rsidRPr="007E1C4D" w:rsidRDefault="00463856" w:rsidP="00FA3C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2.7pt;margin-top:-21.5pt;width:178.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">
                <v:textbox>
                  <w:txbxContent>
                    <w:p w:rsidR="00463856" w:rsidRPr="007E1C4D" w:rsidRDefault="00463856" w:rsidP="00FA3C73">
                      <w:r w:rsidRPr="007E1C4D">
                        <w:t>Mẫu số: BM01/QĐ.DV056</w:t>
                      </w:r>
                    </w:p>
                    <w:p w:rsidR="00463856" w:rsidRPr="007E1C4D" w:rsidRDefault="00463856" w:rsidP="00FA3C73"/>
                    <w:p w:rsidR="00463856" w:rsidRPr="007E1C4D" w:rsidRDefault="00463856" w:rsidP="00FA3C73"/>
                    <w:p w:rsidR="00463856" w:rsidRPr="007E1C4D" w:rsidRDefault="00463856" w:rsidP="00FA3C73"/>
                    <w:p w:rsidR="00463856" w:rsidRPr="007E1C4D" w:rsidRDefault="00463856" w:rsidP="00FA3C73"/>
                    <w:p w:rsidR="00463856" w:rsidRPr="007E1C4D" w:rsidRDefault="00463856" w:rsidP="00FA3C73"/>
                    <w:p w:rsidR="00463856" w:rsidRPr="007E1C4D" w:rsidRDefault="00463856" w:rsidP="00FA3C73">
                      <w:r w:rsidRPr="007E1C4D">
                        <w:t xml:space="preserve">Mẫu số: </w:t>
                      </w:r>
                    </w:p>
                    <w:p w:rsidR="00463856" w:rsidRPr="007E1C4D" w:rsidRDefault="00463856" w:rsidP="00FA3C73"/>
                    <w:p w:rsidR="00463856" w:rsidRPr="007E1C4D" w:rsidRDefault="00463856" w:rsidP="00FA3C73"/>
                  </w:txbxContent>
                </v:textbox>
              </v:rect>
            </w:pict>
          </mc:Fallback>
        </mc:AlternateContent>
      </w:r>
      <w:r w:rsidRPr="00F13D6B">
        <w:rPr>
          <w:bCs/>
          <w:sz w:val="25"/>
          <w:szCs w:val="25"/>
          <w:lang w:val="nl-NL"/>
        </w:rPr>
        <w:t xml:space="preserve">      </w:t>
      </w:r>
    </w:p>
    <w:p w:rsidR="00463856" w:rsidRPr="00F13D6B" w:rsidRDefault="00463856" w:rsidP="00463856">
      <w:pPr>
        <w:tabs>
          <w:tab w:val="left" w:leader="dot" w:pos="357"/>
          <w:tab w:val="left" w:pos="9070"/>
        </w:tabs>
        <w:spacing w:after="120" w:line="264" w:lineRule="auto"/>
        <w:jc w:val="center"/>
        <w:rPr>
          <w:b/>
          <w:bCs/>
          <w:sz w:val="25"/>
          <w:szCs w:val="25"/>
        </w:rPr>
      </w:pPr>
      <w:r w:rsidRPr="00F13D6B">
        <w:rPr>
          <w:b/>
          <w:bCs/>
          <w:sz w:val="25"/>
          <w:szCs w:val="25"/>
        </w:rPr>
        <w:t>ĐĂNG KÝ TÀI KHOẢN SỬ DỤNG NỘP THUẾ ĐIỆN TỬ</w:t>
      </w:r>
    </w:p>
    <w:p w:rsidR="00463856" w:rsidRPr="00F13D6B" w:rsidRDefault="00463856" w:rsidP="00463856">
      <w:pPr>
        <w:tabs>
          <w:tab w:val="left" w:pos="357"/>
        </w:tabs>
        <w:spacing w:after="120" w:line="264" w:lineRule="auto"/>
        <w:jc w:val="right"/>
        <w:rPr>
          <w:b/>
          <w:bCs/>
          <w:sz w:val="25"/>
          <w:szCs w:val="25"/>
        </w:rPr>
      </w:pPr>
      <w:r w:rsidRPr="00F13D6B">
        <w:rPr>
          <w:i/>
          <w:sz w:val="25"/>
          <w:szCs w:val="25"/>
        </w:rPr>
        <w:t>…………, ngày……… tháng…….năm 201..</w:t>
      </w:r>
    </w:p>
    <w:p w:rsidR="00463856" w:rsidRPr="00F13D6B" w:rsidRDefault="00463856" w:rsidP="00463856">
      <w:pPr>
        <w:tabs>
          <w:tab w:val="left" w:pos="357"/>
        </w:tabs>
        <w:spacing w:after="120" w:line="264" w:lineRule="auto"/>
        <w:rPr>
          <w:b/>
          <w:bCs/>
          <w:sz w:val="25"/>
          <w:szCs w:val="25"/>
        </w:rPr>
      </w:pPr>
      <w:r w:rsidRPr="00F13D6B">
        <w:rPr>
          <w:b/>
          <w:bCs/>
          <w:sz w:val="25"/>
          <w:szCs w:val="25"/>
        </w:rPr>
        <w:tab/>
      </w:r>
    </w:p>
    <w:p w:rsidR="00463856" w:rsidRPr="00F13D6B" w:rsidRDefault="00463856" w:rsidP="00463856">
      <w:pPr>
        <w:tabs>
          <w:tab w:val="left" w:pos="357"/>
        </w:tabs>
        <w:spacing w:after="120" w:line="264" w:lineRule="auto"/>
        <w:rPr>
          <w:bCs/>
          <w:sz w:val="25"/>
          <w:szCs w:val="25"/>
        </w:rPr>
      </w:pPr>
      <w:r w:rsidRPr="00F13D6B">
        <w:rPr>
          <w:b/>
          <w:bCs/>
          <w:sz w:val="25"/>
          <w:szCs w:val="25"/>
        </w:rPr>
        <w:t>Kính gửi:</w:t>
      </w:r>
      <w:r w:rsidRPr="00F13D6B">
        <w:rPr>
          <w:bCs/>
          <w:sz w:val="25"/>
          <w:szCs w:val="25"/>
        </w:rPr>
        <w:t xml:space="preserve">  </w:t>
      </w:r>
      <w:r w:rsidRPr="00F13D6B">
        <w:rPr>
          <w:b/>
          <w:bCs/>
          <w:sz w:val="25"/>
          <w:szCs w:val="25"/>
        </w:rPr>
        <w:t xml:space="preserve">     </w:t>
      </w:r>
      <w:r w:rsidRPr="00F13D6B">
        <w:rPr>
          <w:bCs/>
          <w:sz w:val="25"/>
          <w:szCs w:val="25"/>
        </w:rPr>
        <w:t xml:space="preserve"> Ngân hàng TMCP Hàng Hải (MSB)</w:t>
      </w:r>
    </w:p>
    <w:p w:rsidR="00463856" w:rsidRPr="00F13D6B" w:rsidRDefault="00463856" w:rsidP="00463856">
      <w:pPr>
        <w:tabs>
          <w:tab w:val="left" w:pos="0"/>
        </w:tabs>
        <w:spacing w:after="120" w:line="264" w:lineRule="auto"/>
        <w:rPr>
          <w:b/>
          <w:bCs/>
          <w:sz w:val="25"/>
          <w:szCs w:val="25"/>
        </w:rPr>
      </w:pPr>
    </w:p>
    <w:p w:rsidR="00463856" w:rsidRPr="00F13D6B" w:rsidRDefault="00463856" w:rsidP="00463856">
      <w:pPr>
        <w:tabs>
          <w:tab w:val="left" w:leader="dot" w:pos="9090"/>
        </w:tabs>
        <w:spacing w:after="120" w:line="264" w:lineRule="auto"/>
        <w:ind w:right="-18"/>
        <w:rPr>
          <w:bCs/>
          <w:sz w:val="25"/>
          <w:szCs w:val="25"/>
        </w:rPr>
      </w:pPr>
      <w:r w:rsidRPr="00F13D6B">
        <w:rPr>
          <w:bCs/>
          <w:sz w:val="25"/>
          <w:szCs w:val="25"/>
        </w:rPr>
        <w:t>Tên tổ chức:</w:t>
      </w:r>
      <w:r w:rsidRPr="00F13D6B">
        <w:rPr>
          <w:bCs/>
          <w:sz w:val="25"/>
          <w:szCs w:val="25"/>
        </w:rPr>
        <w:tab/>
      </w:r>
    </w:p>
    <w:p w:rsidR="00463856" w:rsidRPr="00F13D6B" w:rsidRDefault="00463856" w:rsidP="00463856">
      <w:pPr>
        <w:tabs>
          <w:tab w:val="left" w:leader="dot" w:pos="9072"/>
        </w:tabs>
        <w:spacing w:after="120" w:line="264" w:lineRule="auto"/>
        <w:rPr>
          <w:bCs/>
          <w:sz w:val="25"/>
          <w:szCs w:val="25"/>
        </w:rPr>
      </w:pPr>
      <w:r w:rsidRPr="00F13D6B">
        <w:rPr>
          <w:bCs/>
          <w:sz w:val="25"/>
          <w:szCs w:val="25"/>
        </w:rPr>
        <w:t>Mã số thuế:</w:t>
      </w:r>
      <w:r w:rsidRPr="00F13D6B">
        <w:rPr>
          <w:bCs/>
          <w:sz w:val="25"/>
          <w:szCs w:val="25"/>
        </w:rPr>
        <w:tab/>
      </w:r>
    </w:p>
    <w:p w:rsidR="00463856" w:rsidRPr="00E8280F" w:rsidRDefault="00463856" w:rsidP="00463856">
      <w:pPr>
        <w:tabs>
          <w:tab w:val="left" w:leader="dot" w:pos="9070"/>
        </w:tabs>
        <w:spacing w:after="120" w:line="264" w:lineRule="auto"/>
        <w:rPr>
          <w:bCs/>
          <w:sz w:val="25"/>
          <w:szCs w:val="25"/>
        </w:rPr>
      </w:pPr>
      <w:r w:rsidRPr="00E8280F">
        <w:rPr>
          <w:bCs/>
          <w:sz w:val="25"/>
          <w:szCs w:val="25"/>
        </w:rPr>
        <w:t>Mã số ĐKKD lần đầu:............................. do:.....................cấp ngày:</w:t>
      </w:r>
      <w:r w:rsidRPr="00E8280F">
        <w:rPr>
          <w:bCs/>
          <w:sz w:val="25"/>
          <w:szCs w:val="25"/>
        </w:rPr>
        <w:tab/>
      </w:r>
    </w:p>
    <w:p w:rsidR="00463856" w:rsidRPr="00E8280F" w:rsidRDefault="00463856" w:rsidP="00463856">
      <w:pPr>
        <w:tabs>
          <w:tab w:val="left" w:leader="dot" w:pos="9090"/>
        </w:tabs>
        <w:spacing w:after="120" w:line="264" w:lineRule="auto"/>
        <w:ind w:right="-20"/>
        <w:rPr>
          <w:bCs/>
          <w:sz w:val="25"/>
          <w:szCs w:val="25"/>
        </w:rPr>
      </w:pPr>
      <w:r w:rsidRPr="00E8280F">
        <w:rPr>
          <w:bCs/>
          <w:sz w:val="25"/>
          <w:szCs w:val="25"/>
        </w:rPr>
        <w:t>Mã số ĐKKD thay đổi (nếu có):..................... do:.....................cấp ngày:</w:t>
      </w:r>
      <w:r w:rsidRPr="00E8280F">
        <w:rPr>
          <w:bCs/>
          <w:sz w:val="25"/>
          <w:szCs w:val="25"/>
        </w:rPr>
        <w:tab/>
      </w:r>
    </w:p>
    <w:p w:rsidR="00463856" w:rsidRPr="00F13D6B" w:rsidRDefault="00463856" w:rsidP="00463856">
      <w:pPr>
        <w:tabs>
          <w:tab w:val="left" w:leader="dot" w:pos="9072"/>
        </w:tabs>
        <w:spacing w:after="120" w:line="264" w:lineRule="auto"/>
        <w:rPr>
          <w:bCs/>
          <w:sz w:val="25"/>
          <w:szCs w:val="25"/>
        </w:rPr>
      </w:pPr>
      <w:r w:rsidRPr="00E8280F">
        <w:rPr>
          <w:bCs/>
          <w:sz w:val="25"/>
          <w:szCs w:val="25"/>
        </w:rPr>
        <w:t>Số Hồ sơ Khách hàng (CIF):</w:t>
      </w:r>
      <w:r w:rsidRPr="00F13D6B">
        <w:rPr>
          <w:bCs/>
          <w:sz w:val="25"/>
          <w:szCs w:val="25"/>
        </w:rPr>
        <w:tab/>
      </w:r>
    </w:p>
    <w:p w:rsidR="00463856" w:rsidRPr="00F13D6B" w:rsidRDefault="00463856" w:rsidP="00463856">
      <w:pPr>
        <w:tabs>
          <w:tab w:val="left" w:leader="dot" w:pos="9072"/>
        </w:tabs>
        <w:spacing w:after="120" w:line="264" w:lineRule="auto"/>
        <w:rPr>
          <w:bCs/>
          <w:sz w:val="25"/>
          <w:szCs w:val="25"/>
        </w:rPr>
      </w:pPr>
      <w:r w:rsidRPr="00F13D6B">
        <w:rPr>
          <w:bCs/>
          <w:sz w:val="25"/>
          <w:szCs w:val="25"/>
        </w:rPr>
        <w:t>Địa chỉ:</w:t>
      </w:r>
      <w:r w:rsidRPr="00F13D6B">
        <w:rPr>
          <w:bCs/>
          <w:sz w:val="25"/>
          <w:szCs w:val="25"/>
        </w:rPr>
        <w:tab/>
      </w:r>
    </w:p>
    <w:p w:rsidR="00463856" w:rsidRPr="00F13D6B" w:rsidRDefault="00463856" w:rsidP="00463856">
      <w:pPr>
        <w:tabs>
          <w:tab w:val="left" w:leader="dot" w:pos="9072"/>
        </w:tabs>
        <w:spacing w:after="120" w:line="264" w:lineRule="auto"/>
        <w:rPr>
          <w:bCs/>
          <w:sz w:val="25"/>
          <w:szCs w:val="25"/>
        </w:rPr>
      </w:pPr>
      <w:r w:rsidRPr="00F13D6B">
        <w:rPr>
          <w:bCs/>
          <w:sz w:val="25"/>
          <w:szCs w:val="25"/>
        </w:rPr>
        <w:t>Email:</w:t>
      </w:r>
      <w:r w:rsidRPr="00F13D6B">
        <w:rPr>
          <w:bCs/>
          <w:sz w:val="25"/>
          <w:szCs w:val="25"/>
        </w:rPr>
        <w:tab/>
      </w:r>
    </w:p>
    <w:p w:rsidR="00463856" w:rsidRPr="00F13D6B" w:rsidRDefault="00463856" w:rsidP="00463856">
      <w:pPr>
        <w:tabs>
          <w:tab w:val="left" w:leader="dot" w:pos="5130"/>
          <w:tab w:val="left" w:leader="dot" w:pos="9072"/>
        </w:tabs>
        <w:spacing w:after="120" w:line="264" w:lineRule="auto"/>
        <w:rPr>
          <w:bCs/>
          <w:sz w:val="25"/>
          <w:szCs w:val="25"/>
        </w:rPr>
      </w:pPr>
      <w:r w:rsidRPr="00F13D6B">
        <w:rPr>
          <w:bCs/>
          <w:sz w:val="25"/>
          <w:szCs w:val="25"/>
        </w:rPr>
        <w:t>Số điện thoại:</w:t>
      </w:r>
      <w:r w:rsidRPr="00F13D6B">
        <w:rPr>
          <w:bCs/>
          <w:sz w:val="25"/>
          <w:szCs w:val="25"/>
        </w:rPr>
        <w:tab/>
        <w:t xml:space="preserve"> Fax:</w:t>
      </w:r>
      <w:r w:rsidRPr="00F13D6B">
        <w:rPr>
          <w:bCs/>
          <w:sz w:val="25"/>
          <w:szCs w:val="25"/>
        </w:rPr>
        <w:tab/>
      </w:r>
    </w:p>
    <w:p w:rsidR="00463856" w:rsidRPr="00F13D6B" w:rsidRDefault="00463856" w:rsidP="00463856">
      <w:pPr>
        <w:tabs>
          <w:tab w:val="left" w:pos="0"/>
        </w:tabs>
        <w:spacing w:after="120" w:line="264" w:lineRule="auto"/>
        <w:rPr>
          <w:b/>
          <w:bCs/>
          <w:sz w:val="25"/>
          <w:szCs w:val="25"/>
        </w:rPr>
      </w:pPr>
    </w:p>
    <w:p w:rsidR="00463856" w:rsidRPr="00F13D6B" w:rsidRDefault="00463856" w:rsidP="00463856">
      <w:pPr>
        <w:spacing w:after="120" w:line="264" w:lineRule="auto"/>
        <w:rPr>
          <w:b/>
          <w:bCs/>
          <w:sz w:val="25"/>
          <w:szCs w:val="25"/>
        </w:rPr>
      </w:pPr>
      <w:r w:rsidRPr="00F13D6B">
        <w:rPr>
          <w:b/>
          <w:bCs/>
          <w:sz w:val="25"/>
          <w:szCs w:val="25"/>
        </w:rPr>
        <w:t>Thông tin tài khoản sử dụng Nộp thuế điện tử:</w:t>
      </w:r>
    </w:p>
    <w:p w:rsidR="00463856" w:rsidRPr="00F13D6B" w:rsidRDefault="00463856" w:rsidP="00463856">
      <w:pPr>
        <w:tabs>
          <w:tab w:val="left" w:leader="dot" w:pos="9072"/>
        </w:tabs>
        <w:spacing w:after="120" w:line="264" w:lineRule="auto"/>
        <w:rPr>
          <w:bCs/>
          <w:sz w:val="25"/>
          <w:szCs w:val="25"/>
        </w:rPr>
      </w:pPr>
      <w:r w:rsidRPr="00F13D6B">
        <w:rPr>
          <w:bCs/>
          <w:sz w:val="25"/>
          <w:szCs w:val="25"/>
        </w:rPr>
        <w:t>1. Số tài khoản:</w:t>
      </w:r>
      <w:r w:rsidRPr="00F13D6B">
        <w:rPr>
          <w:bCs/>
          <w:sz w:val="25"/>
          <w:szCs w:val="25"/>
        </w:rPr>
        <w:tab/>
      </w:r>
    </w:p>
    <w:p w:rsidR="00463856" w:rsidRPr="00F13D6B" w:rsidRDefault="00463856" w:rsidP="00463856">
      <w:pPr>
        <w:tabs>
          <w:tab w:val="left" w:leader="dot" w:pos="9072"/>
        </w:tabs>
        <w:spacing w:after="120" w:line="264" w:lineRule="auto"/>
        <w:rPr>
          <w:bCs/>
          <w:sz w:val="25"/>
          <w:szCs w:val="25"/>
        </w:rPr>
      </w:pPr>
      <w:r w:rsidRPr="00F13D6B">
        <w:rPr>
          <w:bCs/>
          <w:sz w:val="25"/>
          <w:szCs w:val="25"/>
        </w:rPr>
        <w:t>2. Số tài khoản:</w:t>
      </w:r>
      <w:r w:rsidRPr="00F13D6B">
        <w:rPr>
          <w:bCs/>
          <w:sz w:val="25"/>
          <w:szCs w:val="25"/>
        </w:rPr>
        <w:tab/>
      </w:r>
    </w:p>
    <w:p w:rsidR="00463856" w:rsidRPr="00F13D6B" w:rsidRDefault="00463856" w:rsidP="00463856">
      <w:pPr>
        <w:tabs>
          <w:tab w:val="left" w:leader="dot" w:pos="9072"/>
        </w:tabs>
        <w:spacing w:after="120" w:line="264" w:lineRule="auto"/>
        <w:rPr>
          <w:bCs/>
          <w:sz w:val="25"/>
          <w:szCs w:val="25"/>
        </w:rPr>
      </w:pPr>
      <w:r w:rsidRPr="00F13D6B">
        <w:rPr>
          <w:bCs/>
          <w:sz w:val="25"/>
          <w:szCs w:val="25"/>
        </w:rPr>
        <w:t>3: Số tài khoản:</w:t>
      </w:r>
      <w:r w:rsidRPr="00F13D6B">
        <w:rPr>
          <w:bCs/>
          <w:sz w:val="25"/>
          <w:szCs w:val="25"/>
        </w:rPr>
        <w:tab/>
      </w:r>
    </w:p>
    <w:p w:rsidR="00463856" w:rsidRPr="00F13D6B" w:rsidRDefault="00463856" w:rsidP="00463856">
      <w:pPr>
        <w:tabs>
          <w:tab w:val="left" w:leader="dot" w:pos="9072"/>
        </w:tabs>
        <w:spacing w:after="120" w:line="264" w:lineRule="auto"/>
        <w:rPr>
          <w:bCs/>
          <w:sz w:val="25"/>
          <w:szCs w:val="25"/>
        </w:rPr>
      </w:pPr>
      <w:r w:rsidRPr="00F13D6B">
        <w:rPr>
          <w:bCs/>
          <w:sz w:val="25"/>
          <w:szCs w:val="25"/>
        </w:rPr>
        <w:t>4: Số tài khoản:</w:t>
      </w:r>
      <w:r w:rsidRPr="00F13D6B">
        <w:rPr>
          <w:bCs/>
          <w:sz w:val="25"/>
          <w:szCs w:val="25"/>
        </w:rPr>
        <w:tab/>
      </w:r>
    </w:p>
    <w:p w:rsidR="00463856" w:rsidRPr="00F13D6B" w:rsidRDefault="00463856" w:rsidP="00463856">
      <w:pPr>
        <w:tabs>
          <w:tab w:val="left" w:leader="dot" w:pos="9072"/>
        </w:tabs>
        <w:spacing w:after="120" w:line="264" w:lineRule="auto"/>
        <w:rPr>
          <w:bCs/>
          <w:sz w:val="25"/>
          <w:szCs w:val="25"/>
        </w:rPr>
      </w:pPr>
      <w:r w:rsidRPr="00F13D6B">
        <w:rPr>
          <w:bCs/>
          <w:sz w:val="25"/>
          <w:szCs w:val="25"/>
        </w:rPr>
        <w:t>5: Số tài khoản:</w:t>
      </w:r>
      <w:r w:rsidRPr="00F13D6B">
        <w:rPr>
          <w:bCs/>
          <w:sz w:val="25"/>
          <w:szCs w:val="25"/>
        </w:rPr>
        <w:tab/>
      </w:r>
    </w:p>
    <w:p w:rsidR="00463856" w:rsidRPr="00F13D6B" w:rsidRDefault="00463856" w:rsidP="00463856">
      <w:pPr>
        <w:spacing w:after="120" w:line="264" w:lineRule="auto"/>
        <w:rPr>
          <w:b/>
          <w:sz w:val="25"/>
          <w:szCs w:val="25"/>
        </w:rPr>
      </w:pPr>
    </w:p>
    <w:p w:rsidR="00463856" w:rsidRPr="00F13D6B" w:rsidRDefault="00463856" w:rsidP="00463856">
      <w:pPr>
        <w:tabs>
          <w:tab w:val="left" w:pos="0"/>
        </w:tabs>
        <w:spacing w:after="120" w:line="264" w:lineRule="auto"/>
        <w:jc w:val="both"/>
        <w:rPr>
          <w:rStyle w:val="Heading1Char"/>
          <w:b w:val="0"/>
          <w:sz w:val="25"/>
        </w:rPr>
      </w:pPr>
      <w:bookmarkStart w:id="0" w:name="_Toc426037244"/>
      <w:r w:rsidRPr="00F13D6B">
        <w:rPr>
          <w:rStyle w:val="Heading1Char"/>
          <w:b w:val="0"/>
          <w:sz w:val="25"/>
        </w:rPr>
        <w:t>Bằng việc ký vào Bản đăng ký này, tôi/chúng tôi cam kết và xác nhận:</w:t>
      </w:r>
      <w:bookmarkEnd w:id="0"/>
    </w:p>
    <w:p w:rsidR="00463856" w:rsidRPr="00F13D6B" w:rsidRDefault="00463856" w:rsidP="00463856">
      <w:pPr>
        <w:numPr>
          <w:ilvl w:val="0"/>
          <w:numId w:val="2"/>
        </w:numPr>
        <w:tabs>
          <w:tab w:val="left" w:pos="0"/>
        </w:tabs>
        <w:spacing w:after="120" w:line="264" w:lineRule="auto"/>
        <w:ind w:left="450" w:hanging="450"/>
        <w:jc w:val="both"/>
        <w:rPr>
          <w:rStyle w:val="Heading1Char"/>
          <w:b w:val="0"/>
          <w:sz w:val="25"/>
        </w:rPr>
      </w:pPr>
      <w:bookmarkStart w:id="1" w:name="_Toc426037245"/>
      <w:r w:rsidRPr="00F13D6B">
        <w:rPr>
          <w:rStyle w:val="Heading1Char"/>
          <w:b w:val="0"/>
          <w:sz w:val="25"/>
        </w:rPr>
        <w:t>Những thông tin nêu trên là đầy đủ, trung thực, chính xác và hoàn toàn chịu trách nhiệm về các thông tin đã cung cấp;</w:t>
      </w:r>
      <w:bookmarkEnd w:id="1"/>
    </w:p>
    <w:p w:rsidR="00463856" w:rsidRPr="00F13D6B" w:rsidRDefault="00463856" w:rsidP="00463856">
      <w:pPr>
        <w:numPr>
          <w:ilvl w:val="0"/>
          <w:numId w:val="2"/>
        </w:numPr>
        <w:tabs>
          <w:tab w:val="left" w:pos="0"/>
        </w:tabs>
        <w:spacing w:after="120" w:line="264" w:lineRule="auto"/>
        <w:ind w:left="450" w:hanging="450"/>
        <w:jc w:val="both"/>
        <w:rPr>
          <w:sz w:val="25"/>
          <w:szCs w:val="25"/>
        </w:rPr>
      </w:pPr>
      <w:r w:rsidRPr="00F13D6B">
        <w:rPr>
          <w:color w:val="000000"/>
          <w:sz w:val="25"/>
          <w:szCs w:val="25"/>
          <w:bdr w:val="none" w:sz="0" w:space="0" w:color="auto" w:frame="1"/>
        </w:rPr>
        <w:t>Chịu hoàn toàn trách nhiệm về việc bảo mật thông tin tài khoản đăng nhập dịch vụ Nộp thuế điện tử trên Cổng thông tin của Tổng cục Thuế;</w:t>
      </w:r>
    </w:p>
    <w:p w:rsidR="00463856" w:rsidRPr="00F13D6B" w:rsidRDefault="00463856" w:rsidP="00463856">
      <w:pPr>
        <w:numPr>
          <w:ilvl w:val="0"/>
          <w:numId w:val="2"/>
        </w:numPr>
        <w:tabs>
          <w:tab w:val="left" w:pos="0"/>
        </w:tabs>
        <w:spacing w:after="120" w:line="264" w:lineRule="auto"/>
        <w:ind w:left="450" w:hanging="450"/>
        <w:jc w:val="both"/>
        <w:rPr>
          <w:sz w:val="25"/>
          <w:szCs w:val="25"/>
        </w:rPr>
      </w:pPr>
      <w:r w:rsidRPr="00F13D6B">
        <w:rPr>
          <w:color w:val="000000"/>
          <w:sz w:val="25"/>
          <w:szCs w:val="25"/>
          <w:bdr w:val="none" w:sz="0" w:space="0" w:color="auto" w:frame="1"/>
        </w:rPr>
        <w:t>Chịu trách nhiệm về thiệt hại do sai sót hoặc bị lợi dụng bị lừa đảo khi sử dụng dịch vụ do lỗi của mình;</w:t>
      </w:r>
    </w:p>
    <w:p w:rsidR="00463856" w:rsidRPr="00F13D6B" w:rsidRDefault="00463856" w:rsidP="00463856">
      <w:pPr>
        <w:numPr>
          <w:ilvl w:val="0"/>
          <w:numId w:val="2"/>
        </w:numPr>
        <w:tabs>
          <w:tab w:val="left" w:pos="0"/>
        </w:tabs>
        <w:spacing w:after="120" w:line="264" w:lineRule="auto"/>
        <w:ind w:left="450" w:hanging="450"/>
        <w:jc w:val="both"/>
        <w:rPr>
          <w:rStyle w:val="Heading1Char"/>
          <w:b w:val="0"/>
          <w:sz w:val="25"/>
        </w:rPr>
      </w:pPr>
      <w:bookmarkStart w:id="2" w:name="_Toc426037246"/>
      <w:r w:rsidRPr="00F13D6B">
        <w:rPr>
          <w:rStyle w:val="Heading1Char"/>
          <w:b w:val="0"/>
          <w:sz w:val="25"/>
        </w:rPr>
        <w:t xml:space="preserve">Các giấy nộp tiền vào NSNN được lập và gửi đến MSB qua Cổng thông tin của Tổng cục Thuế và được Tổng cục Thuế gửi sang MSB với Mã số thuế của tôi/chúng tôi (thể </w:t>
      </w:r>
      <w:r w:rsidRPr="00F13D6B">
        <w:rPr>
          <w:rStyle w:val="Heading1Char"/>
          <w:b w:val="0"/>
          <w:sz w:val="25"/>
        </w:rPr>
        <w:lastRenderedPageBreak/>
        <w:t>hiện ở trường Mã số thuế của Người nộp thuế hoặc Mã số thuế của Người nộp thay) là có giá trị pháp lý tương đương các Lệnh chuyển tiền của tôi/chúng tôi gửi trực tiếp cho MSB;</w:t>
      </w:r>
      <w:bookmarkEnd w:id="2"/>
    </w:p>
    <w:p w:rsidR="00463856" w:rsidRPr="00F13D6B" w:rsidRDefault="00463856" w:rsidP="00463856">
      <w:pPr>
        <w:numPr>
          <w:ilvl w:val="0"/>
          <w:numId w:val="2"/>
        </w:numPr>
        <w:tabs>
          <w:tab w:val="left" w:pos="0"/>
        </w:tabs>
        <w:spacing w:after="120" w:line="264" w:lineRule="auto"/>
        <w:ind w:left="450" w:hanging="450"/>
        <w:jc w:val="both"/>
        <w:rPr>
          <w:rStyle w:val="Heading1Char"/>
          <w:b w:val="0"/>
          <w:sz w:val="25"/>
        </w:rPr>
      </w:pPr>
      <w:bookmarkStart w:id="3" w:name="_Toc426037247"/>
      <w:r w:rsidRPr="00F13D6B">
        <w:rPr>
          <w:rStyle w:val="Heading1Char"/>
          <w:b w:val="0"/>
          <w:sz w:val="25"/>
        </w:rPr>
        <w:t>Việc phê duyệt các giấy nộp tiền vào NSNN được lập và gửi đến MSB qua Cổng thông tin của Tổng cục Thuế hoàn toàn phù hợp với thẩm quyền phê duyệt trong nội bộ tổ chức chúng tôi và chúng tôi hoàn toàn chịu trách nhiệm về thẩm quyền của người phê duyệt;</w:t>
      </w:r>
      <w:bookmarkEnd w:id="3"/>
    </w:p>
    <w:p w:rsidR="00463856" w:rsidRPr="00F13D6B" w:rsidRDefault="00463856" w:rsidP="00463856">
      <w:pPr>
        <w:numPr>
          <w:ilvl w:val="0"/>
          <w:numId w:val="2"/>
        </w:numPr>
        <w:tabs>
          <w:tab w:val="left" w:pos="0"/>
        </w:tabs>
        <w:spacing w:after="120" w:line="264" w:lineRule="auto"/>
        <w:ind w:left="450" w:hanging="450"/>
        <w:jc w:val="both"/>
        <w:rPr>
          <w:rStyle w:val="Heading1Char"/>
          <w:b w:val="0"/>
          <w:sz w:val="25"/>
        </w:rPr>
      </w:pPr>
      <w:bookmarkStart w:id="4" w:name="_Toc426037248"/>
      <w:r w:rsidRPr="00F13D6B">
        <w:rPr>
          <w:rStyle w:val="Heading1Char"/>
          <w:b w:val="0"/>
          <w:sz w:val="25"/>
        </w:rPr>
        <w:t>Ủy quyền cho MSB thực hiện trích nợ tài khoản liệt kê trên đây để thanh toán cho các giấy nộp tiền vào NSNN của chúng tôi được lập và gửi đến MSB qua Cổng thông tin của Tổng cục Thuế. MSB được hoàn toàn miễn trách trước pháp luật khi thực hiện đúng theo các nội dung hiển thị trên các Giấy nộp tiền này;</w:t>
      </w:r>
      <w:bookmarkEnd w:id="4"/>
    </w:p>
    <w:p w:rsidR="00463856" w:rsidRPr="00E8280F" w:rsidRDefault="00463856" w:rsidP="00463856">
      <w:pPr>
        <w:numPr>
          <w:ilvl w:val="0"/>
          <w:numId w:val="2"/>
        </w:numPr>
        <w:tabs>
          <w:tab w:val="left" w:pos="0"/>
        </w:tabs>
        <w:spacing w:after="120" w:line="264" w:lineRule="auto"/>
        <w:ind w:left="450" w:hanging="450"/>
        <w:jc w:val="both"/>
        <w:rPr>
          <w:rStyle w:val="Heading1Char"/>
          <w:b w:val="0"/>
          <w:sz w:val="25"/>
        </w:rPr>
      </w:pPr>
      <w:bookmarkStart w:id="5" w:name="_Toc426037249"/>
      <w:r w:rsidRPr="00E8280F">
        <w:rPr>
          <w:rStyle w:val="Heading1Char"/>
          <w:b w:val="0"/>
          <w:sz w:val="25"/>
        </w:rPr>
        <w:t xml:space="preserve">Ngày nộp thuế là ngày giao dịch được thực hiện thành công. Các giao dịch trong thời gian chạy batch của MSB (từ 22h đến 24h hàng ngày) sẽ </w:t>
      </w:r>
      <w:bookmarkEnd w:id="5"/>
      <w:r w:rsidRPr="00E8280F">
        <w:rPr>
          <w:rStyle w:val="Heading1Char"/>
          <w:b w:val="0"/>
          <w:sz w:val="25"/>
        </w:rPr>
        <w:t>không được xử lý.</w:t>
      </w:r>
    </w:p>
    <w:p w:rsidR="00463856" w:rsidRPr="00CC3764" w:rsidRDefault="00463856" w:rsidP="00463856">
      <w:pPr>
        <w:numPr>
          <w:ilvl w:val="0"/>
          <w:numId w:val="2"/>
        </w:numPr>
        <w:tabs>
          <w:tab w:val="left" w:pos="0"/>
        </w:tabs>
        <w:spacing w:after="120" w:line="264" w:lineRule="auto"/>
        <w:ind w:left="450" w:hanging="450"/>
        <w:jc w:val="both"/>
        <w:rPr>
          <w:rStyle w:val="Heading1Char"/>
          <w:b w:val="0"/>
          <w:sz w:val="25"/>
        </w:rPr>
      </w:pPr>
      <w:r w:rsidRPr="00CC3764">
        <w:rPr>
          <w:rStyle w:val="Heading1Char"/>
          <w:b w:val="0"/>
          <w:sz w:val="25"/>
        </w:rPr>
        <w:t>MSB được miễn trách nhiệm khi xảy ra sự cố hệ thống xử lý lệnh thanh toán nằm ngoài tầm kiểm soát của MSB hoặc vì bất kỳ sự kiện bất khả kháng nào khác.</w:t>
      </w:r>
    </w:p>
    <w:tbl>
      <w:tblPr>
        <w:tblW w:w="0" w:type="auto"/>
        <w:jc w:val="center"/>
        <w:tblInd w:w="-653" w:type="dxa"/>
        <w:tblLook w:val="04A0" w:firstRow="1" w:lastRow="0" w:firstColumn="1" w:lastColumn="0" w:noHBand="0" w:noVBand="1"/>
      </w:tblPr>
      <w:tblGrid>
        <w:gridCol w:w="3341"/>
        <w:gridCol w:w="4474"/>
      </w:tblGrid>
      <w:tr w:rsidR="00463856" w:rsidRPr="00F13D6B" w:rsidTr="00005651">
        <w:trPr>
          <w:jc w:val="center"/>
        </w:trPr>
        <w:tc>
          <w:tcPr>
            <w:tcW w:w="3341" w:type="dxa"/>
          </w:tcPr>
          <w:p w:rsidR="00463856" w:rsidRPr="00F13D6B" w:rsidRDefault="00463856" w:rsidP="00005651">
            <w:pPr>
              <w:autoSpaceDE w:val="0"/>
              <w:autoSpaceDN w:val="0"/>
              <w:adjustRightInd w:val="0"/>
              <w:spacing w:after="120" w:line="264" w:lineRule="auto"/>
              <w:jc w:val="center"/>
              <w:rPr>
                <w:b/>
                <w:sz w:val="25"/>
                <w:szCs w:val="25"/>
              </w:rPr>
            </w:pPr>
            <w:r w:rsidRPr="00F13D6B">
              <w:rPr>
                <w:sz w:val="25"/>
                <w:szCs w:val="25"/>
              </w:rPr>
              <w:t xml:space="preserve">  </w:t>
            </w:r>
            <w:r w:rsidRPr="00F13D6B">
              <w:rPr>
                <w:b/>
                <w:sz w:val="25"/>
                <w:szCs w:val="25"/>
              </w:rPr>
              <w:t>Kế toán trưởng (nếu có)</w:t>
            </w:r>
          </w:p>
          <w:p w:rsidR="00463856" w:rsidRPr="00F13D6B" w:rsidRDefault="00463856" w:rsidP="00005651">
            <w:pPr>
              <w:autoSpaceDE w:val="0"/>
              <w:autoSpaceDN w:val="0"/>
              <w:adjustRightInd w:val="0"/>
              <w:spacing w:after="120" w:line="264" w:lineRule="auto"/>
              <w:jc w:val="center"/>
              <w:rPr>
                <w:sz w:val="25"/>
                <w:szCs w:val="25"/>
              </w:rPr>
            </w:pPr>
            <w:r w:rsidRPr="00F13D6B">
              <w:rPr>
                <w:rFonts w:eastAsia="PMingLiU"/>
                <w:bCs/>
                <w:i/>
                <w:color w:val="000000"/>
                <w:sz w:val="25"/>
                <w:szCs w:val="25"/>
              </w:rPr>
              <w:t>(Ký và ghi rõ họ tên)</w:t>
            </w:r>
          </w:p>
          <w:p w:rsidR="00463856" w:rsidRPr="00F13D6B" w:rsidRDefault="00463856" w:rsidP="00005651">
            <w:pPr>
              <w:autoSpaceDE w:val="0"/>
              <w:autoSpaceDN w:val="0"/>
              <w:adjustRightInd w:val="0"/>
              <w:spacing w:after="120" w:line="264" w:lineRule="auto"/>
              <w:jc w:val="center"/>
              <w:rPr>
                <w:sz w:val="25"/>
                <w:szCs w:val="25"/>
              </w:rPr>
            </w:pPr>
          </w:p>
          <w:p w:rsidR="00463856" w:rsidRPr="00F13D6B" w:rsidRDefault="00463856" w:rsidP="00005651">
            <w:pPr>
              <w:autoSpaceDE w:val="0"/>
              <w:autoSpaceDN w:val="0"/>
              <w:adjustRightInd w:val="0"/>
              <w:spacing w:after="120" w:line="264" w:lineRule="auto"/>
              <w:jc w:val="center"/>
              <w:rPr>
                <w:sz w:val="25"/>
                <w:szCs w:val="25"/>
              </w:rPr>
            </w:pPr>
          </w:p>
          <w:p w:rsidR="00463856" w:rsidRPr="00F13D6B" w:rsidRDefault="00463856" w:rsidP="00005651">
            <w:pPr>
              <w:autoSpaceDE w:val="0"/>
              <w:autoSpaceDN w:val="0"/>
              <w:adjustRightInd w:val="0"/>
              <w:spacing w:after="120" w:line="264" w:lineRule="auto"/>
              <w:jc w:val="center"/>
              <w:rPr>
                <w:sz w:val="25"/>
                <w:szCs w:val="25"/>
              </w:rPr>
            </w:pPr>
          </w:p>
          <w:p w:rsidR="00463856" w:rsidRDefault="00463856" w:rsidP="00005651">
            <w:pPr>
              <w:autoSpaceDE w:val="0"/>
              <w:autoSpaceDN w:val="0"/>
              <w:adjustRightInd w:val="0"/>
              <w:spacing w:after="120" w:line="264" w:lineRule="auto"/>
              <w:rPr>
                <w:rFonts w:eastAsia="PMingLiU"/>
                <w:bCs/>
                <w:color w:val="000000"/>
                <w:sz w:val="25"/>
                <w:szCs w:val="25"/>
              </w:rPr>
            </w:pPr>
          </w:p>
          <w:p w:rsidR="00463856" w:rsidRPr="00F13D6B" w:rsidRDefault="00463856" w:rsidP="00005651">
            <w:pPr>
              <w:autoSpaceDE w:val="0"/>
              <w:autoSpaceDN w:val="0"/>
              <w:adjustRightInd w:val="0"/>
              <w:spacing w:after="120" w:line="264" w:lineRule="auto"/>
              <w:rPr>
                <w:rFonts w:eastAsia="PMingLiU"/>
                <w:bCs/>
                <w:color w:val="000000"/>
                <w:sz w:val="25"/>
                <w:szCs w:val="25"/>
              </w:rPr>
            </w:pPr>
          </w:p>
        </w:tc>
        <w:tc>
          <w:tcPr>
            <w:tcW w:w="4474" w:type="dxa"/>
          </w:tcPr>
          <w:p w:rsidR="00463856" w:rsidRPr="00F13D6B" w:rsidRDefault="00463856" w:rsidP="00005651">
            <w:pPr>
              <w:autoSpaceDE w:val="0"/>
              <w:autoSpaceDN w:val="0"/>
              <w:adjustRightInd w:val="0"/>
              <w:spacing w:after="120" w:line="264" w:lineRule="auto"/>
              <w:jc w:val="center"/>
              <w:rPr>
                <w:b/>
                <w:sz w:val="25"/>
                <w:szCs w:val="25"/>
              </w:rPr>
            </w:pPr>
            <w:r w:rsidRPr="00F13D6B">
              <w:rPr>
                <w:b/>
                <w:sz w:val="25"/>
                <w:szCs w:val="25"/>
              </w:rPr>
              <w:t xml:space="preserve">Chủ tài khoản </w:t>
            </w:r>
          </w:p>
          <w:p w:rsidR="00463856" w:rsidRPr="00F13D6B" w:rsidRDefault="00463856" w:rsidP="00005651">
            <w:pPr>
              <w:autoSpaceDE w:val="0"/>
              <w:autoSpaceDN w:val="0"/>
              <w:adjustRightInd w:val="0"/>
              <w:spacing w:after="120" w:line="264" w:lineRule="auto"/>
              <w:jc w:val="center"/>
              <w:rPr>
                <w:sz w:val="25"/>
                <w:szCs w:val="25"/>
              </w:rPr>
            </w:pPr>
            <w:r w:rsidRPr="00F13D6B">
              <w:rPr>
                <w:rFonts w:eastAsia="PMingLiU"/>
                <w:bCs/>
                <w:i/>
                <w:color w:val="000000"/>
                <w:sz w:val="25"/>
                <w:szCs w:val="25"/>
              </w:rPr>
              <w:t>(Ký và ghi rõ họ tên)</w:t>
            </w:r>
          </w:p>
          <w:p w:rsidR="00463856" w:rsidRPr="00F13D6B" w:rsidRDefault="00463856" w:rsidP="00005651">
            <w:pPr>
              <w:spacing w:after="120" w:line="264" w:lineRule="auto"/>
              <w:rPr>
                <w:sz w:val="25"/>
                <w:szCs w:val="25"/>
              </w:rPr>
            </w:pPr>
          </w:p>
        </w:tc>
      </w:tr>
    </w:tbl>
    <w:p w:rsidR="00463856" w:rsidRPr="00146421" w:rsidRDefault="00463856" w:rsidP="00463856">
      <w:pPr>
        <w:tabs>
          <w:tab w:val="right" w:pos="10489"/>
        </w:tabs>
        <w:autoSpaceDE w:val="0"/>
        <w:autoSpaceDN w:val="0"/>
        <w:adjustRightInd w:val="0"/>
        <w:spacing w:after="120" w:line="264" w:lineRule="auto"/>
        <w:rPr>
          <w:rFonts w:eastAsia="PMingLiU"/>
          <w:b/>
          <w:bCs/>
          <w:color w:val="000000"/>
          <w:sz w:val="25"/>
          <w:szCs w:val="25"/>
        </w:rPr>
      </w:pPr>
      <w:r w:rsidRPr="00F13D6B">
        <w:rPr>
          <w:rFonts w:eastAsia="PMingLiU"/>
          <w:b/>
          <w:bCs/>
          <w:color w:val="000000"/>
          <w:sz w:val="25"/>
          <w:szCs w:val="25"/>
        </w:rPr>
        <w:t>PHẦN DÀNH CHO NGÂN HÀNG</w:t>
      </w:r>
    </w:p>
    <w:tbl>
      <w:tblPr>
        <w:tblW w:w="0" w:type="auto"/>
        <w:jc w:val="center"/>
        <w:tblInd w:w="-2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036"/>
        <w:gridCol w:w="14"/>
        <w:gridCol w:w="3517"/>
        <w:gridCol w:w="1073"/>
      </w:tblGrid>
      <w:tr w:rsidR="00463856" w:rsidRPr="00F13D6B" w:rsidTr="00005651">
        <w:trPr>
          <w:trHeight w:val="1198"/>
          <w:jc w:val="center"/>
        </w:trPr>
        <w:tc>
          <w:tcPr>
            <w:tcW w:w="5068" w:type="dxa"/>
            <w:gridSpan w:val="3"/>
          </w:tcPr>
          <w:p w:rsidR="00463856" w:rsidRPr="00F13D6B" w:rsidRDefault="00463856" w:rsidP="00005651">
            <w:pPr>
              <w:autoSpaceDE w:val="0"/>
              <w:autoSpaceDN w:val="0"/>
              <w:adjustRightInd w:val="0"/>
              <w:spacing w:after="120" w:line="264" w:lineRule="auto"/>
              <w:rPr>
                <w:rFonts w:eastAsia="PMingLiU"/>
                <w:bCs/>
                <w:color w:val="000000"/>
                <w:sz w:val="25"/>
                <w:szCs w:val="25"/>
              </w:rPr>
            </w:pPr>
            <w:r w:rsidRPr="00F13D6B">
              <w:rPr>
                <w:rFonts w:eastAsia="PMingLiU"/>
                <w:bCs/>
                <w:color w:val="000000"/>
                <w:sz w:val="25"/>
                <w:szCs w:val="25"/>
              </w:rPr>
              <w:t xml:space="preserve">   Chấp thuận thực hiện đăng ký cho KH vào lúc …. h… ngày…..tháng….năm….            </w:t>
            </w:r>
            <w:r>
              <w:rPr>
                <w:rFonts w:eastAsia="PMingLiU"/>
                <w:bCs/>
                <w:noProof/>
                <w:color w:val="000000"/>
                <w:sz w:val="25"/>
                <w:szCs w:val="25"/>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40005</wp:posOffset>
                      </wp:positionV>
                      <wp:extent cx="95250" cy="103505"/>
                      <wp:effectExtent l="10160" t="13335" r="889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5pt;margin-top:3.15pt;width:7.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"/>
                  </w:pict>
                </mc:Fallback>
              </mc:AlternateContent>
            </w:r>
          </w:p>
        </w:tc>
        <w:tc>
          <w:tcPr>
            <w:tcW w:w="4590" w:type="dxa"/>
            <w:gridSpan w:val="2"/>
          </w:tcPr>
          <w:p w:rsidR="00463856" w:rsidRPr="00F13D6B" w:rsidRDefault="00463856" w:rsidP="00005651">
            <w:pPr>
              <w:autoSpaceDE w:val="0"/>
              <w:autoSpaceDN w:val="0"/>
              <w:adjustRightInd w:val="0"/>
              <w:spacing w:after="120" w:line="264" w:lineRule="auto"/>
              <w:rPr>
                <w:rFonts w:eastAsia="PMingLiU"/>
                <w:bCs/>
                <w:color w:val="000000"/>
                <w:sz w:val="25"/>
                <w:szCs w:val="25"/>
              </w:rPr>
            </w:pPr>
            <w:r>
              <w:rPr>
                <w:rFonts w:eastAsia="PMingLiU"/>
                <w:bCs/>
                <w:noProof/>
                <w:color w:val="000000"/>
                <w:sz w:val="25"/>
                <w:szCs w:val="25"/>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40005</wp:posOffset>
                      </wp:positionV>
                      <wp:extent cx="95250" cy="103505"/>
                      <wp:effectExtent l="8890" t="13335" r="1016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3.15pt;width:7.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EHGQIAADo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"/>
                  </w:pict>
                </mc:Fallback>
              </mc:AlternateContent>
            </w:r>
            <w:r w:rsidRPr="00F13D6B">
              <w:rPr>
                <w:rFonts w:eastAsia="PMingLiU"/>
                <w:bCs/>
                <w:color w:val="000000"/>
                <w:sz w:val="25"/>
                <w:szCs w:val="25"/>
              </w:rPr>
              <w:t xml:space="preserve">    Không chấp thuận đăng ký</w:t>
            </w:r>
          </w:p>
          <w:p w:rsidR="00463856" w:rsidRPr="00F13D6B" w:rsidRDefault="00463856" w:rsidP="00005651">
            <w:pPr>
              <w:autoSpaceDE w:val="0"/>
              <w:autoSpaceDN w:val="0"/>
              <w:adjustRightInd w:val="0"/>
              <w:spacing w:after="120" w:line="264" w:lineRule="auto"/>
              <w:jc w:val="center"/>
              <w:rPr>
                <w:rFonts w:eastAsia="PMingLiU"/>
                <w:bCs/>
                <w:color w:val="000000"/>
                <w:sz w:val="25"/>
                <w:szCs w:val="25"/>
              </w:rPr>
            </w:pPr>
            <w:r w:rsidRPr="00F13D6B">
              <w:rPr>
                <w:rFonts w:eastAsia="PMingLiU"/>
                <w:bCs/>
                <w:color w:val="000000"/>
                <w:sz w:val="25"/>
                <w:szCs w:val="25"/>
              </w:rPr>
              <w:t>Lý do: ………………………………. ………………………………………</w:t>
            </w:r>
          </w:p>
        </w:tc>
      </w:tr>
      <w:tr w:rsidR="00463856" w:rsidRPr="00F13D6B" w:rsidTr="00005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18" w:type="dxa"/>
          <w:wAfter w:w="1073" w:type="dxa"/>
          <w:jc w:val="center"/>
        </w:trPr>
        <w:tc>
          <w:tcPr>
            <w:tcW w:w="4036" w:type="dxa"/>
          </w:tcPr>
          <w:p w:rsidR="00463856" w:rsidRPr="00AE7BD4" w:rsidRDefault="00463856" w:rsidP="00005651">
            <w:pPr>
              <w:autoSpaceDE w:val="0"/>
              <w:autoSpaceDN w:val="0"/>
              <w:adjustRightInd w:val="0"/>
              <w:spacing w:after="120" w:line="264" w:lineRule="auto"/>
              <w:jc w:val="center"/>
              <w:rPr>
                <w:rFonts w:eastAsia="PMingLiU"/>
                <w:bCs/>
                <w:color w:val="000000"/>
                <w:sz w:val="18"/>
                <w:szCs w:val="18"/>
              </w:rPr>
            </w:pPr>
          </w:p>
          <w:p w:rsidR="00463856" w:rsidRPr="00F13D6B" w:rsidRDefault="00463856" w:rsidP="00005651">
            <w:pPr>
              <w:autoSpaceDE w:val="0"/>
              <w:autoSpaceDN w:val="0"/>
              <w:adjustRightInd w:val="0"/>
              <w:spacing w:after="120" w:line="264" w:lineRule="auto"/>
              <w:jc w:val="center"/>
              <w:rPr>
                <w:rFonts w:eastAsia="PMingLiU"/>
                <w:b/>
                <w:bCs/>
                <w:color w:val="000000"/>
                <w:sz w:val="25"/>
                <w:szCs w:val="25"/>
              </w:rPr>
            </w:pPr>
            <w:r w:rsidRPr="00F13D6B">
              <w:rPr>
                <w:rFonts w:eastAsia="PMingLiU"/>
                <w:b/>
                <w:bCs/>
                <w:color w:val="000000"/>
                <w:sz w:val="25"/>
                <w:szCs w:val="25"/>
              </w:rPr>
              <w:t>Giao dịch viên</w:t>
            </w:r>
          </w:p>
          <w:p w:rsidR="00463856" w:rsidRPr="00F13D6B" w:rsidRDefault="00463856" w:rsidP="00005651">
            <w:pPr>
              <w:autoSpaceDE w:val="0"/>
              <w:autoSpaceDN w:val="0"/>
              <w:adjustRightInd w:val="0"/>
              <w:spacing w:after="120" w:line="264" w:lineRule="auto"/>
              <w:jc w:val="center"/>
              <w:rPr>
                <w:rFonts w:eastAsia="PMingLiU"/>
                <w:bCs/>
                <w:color w:val="000000"/>
                <w:sz w:val="25"/>
                <w:szCs w:val="25"/>
              </w:rPr>
            </w:pPr>
            <w:r w:rsidRPr="00F13D6B">
              <w:rPr>
                <w:rFonts w:eastAsia="PMingLiU"/>
                <w:bCs/>
                <w:i/>
                <w:color w:val="000000"/>
                <w:sz w:val="25"/>
                <w:szCs w:val="25"/>
              </w:rPr>
              <w:t>(Ký và ghi rõ họ tên)</w:t>
            </w:r>
          </w:p>
        </w:tc>
        <w:tc>
          <w:tcPr>
            <w:tcW w:w="3531" w:type="dxa"/>
            <w:gridSpan w:val="2"/>
          </w:tcPr>
          <w:p w:rsidR="00463856" w:rsidRPr="00AE7BD4" w:rsidRDefault="00463856" w:rsidP="00005651">
            <w:pPr>
              <w:autoSpaceDE w:val="0"/>
              <w:autoSpaceDN w:val="0"/>
              <w:adjustRightInd w:val="0"/>
              <w:spacing w:after="120" w:line="264" w:lineRule="auto"/>
              <w:jc w:val="center"/>
              <w:rPr>
                <w:rFonts w:eastAsia="PMingLiU"/>
                <w:b/>
                <w:bCs/>
                <w:color w:val="000000"/>
                <w:sz w:val="18"/>
                <w:szCs w:val="18"/>
              </w:rPr>
            </w:pPr>
          </w:p>
          <w:p w:rsidR="00463856" w:rsidRPr="00F13D6B" w:rsidRDefault="00463856" w:rsidP="00005651">
            <w:pPr>
              <w:autoSpaceDE w:val="0"/>
              <w:autoSpaceDN w:val="0"/>
              <w:adjustRightInd w:val="0"/>
              <w:spacing w:after="120" w:line="264" w:lineRule="auto"/>
              <w:jc w:val="center"/>
              <w:rPr>
                <w:rFonts w:eastAsia="PMingLiU"/>
                <w:b/>
                <w:bCs/>
                <w:color w:val="000000"/>
                <w:sz w:val="25"/>
                <w:szCs w:val="25"/>
              </w:rPr>
            </w:pPr>
            <w:r w:rsidRPr="00F13D6B">
              <w:rPr>
                <w:rFonts w:eastAsia="PMingLiU"/>
                <w:b/>
                <w:bCs/>
                <w:color w:val="000000"/>
                <w:sz w:val="25"/>
                <w:szCs w:val="25"/>
              </w:rPr>
              <w:t>Kiểm soát viên</w:t>
            </w:r>
          </w:p>
          <w:p w:rsidR="00463856" w:rsidRPr="00F13D6B" w:rsidRDefault="00463856" w:rsidP="00005651">
            <w:pPr>
              <w:autoSpaceDE w:val="0"/>
              <w:autoSpaceDN w:val="0"/>
              <w:adjustRightInd w:val="0"/>
              <w:spacing w:after="120" w:line="264" w:lineRule="auto"/>
              <w:jc w:val="center"/>
              <w:rPr>
                <w:rFonts w:eastAsia="PMingLiU"/>
                <w:bCs/>
                <w:color w:val="000000"/>
                <w:sz w:val="25"/>
                <w:szCs w:val="25"/>
              </w:rPr>
            </w:pPr>
            <w:r w:rsidRPr="00F13D6B">
              <w:rPr>
                <w:rFonts w:eastAsia="PMingLiU"/>
                <w:bCs/>
                <w:i/>
                <w:color w:val="000000"/>
                <w:sz w:val="25"/>
                <w:szCs w:val="25"/>
              </w:rPr>
              <w:t>(Ký và ghi rõ họ tên)</w:t>
            </w:r>
          </w:p>
        </w:tc>
      </w:tr>
      <w:tr w:rsidR="00463856" w:rsidRPr="00F13D6B" w:rsidTr="00005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18" w:type="dxa"/>
          <w:wAfter w:w="1073" w:type="dxa"/>
          <w:jc w:val="center"/>
        </w:trPr>
        <w:tc>
          <w:tcPr>
            <w:tcW w:w="4036" w:type="dxa"/>
          </w:tcPr>
          <w:p w:rsidR="00463856" w:rsidRPr="00F13D6B" w:rsidRDefault="00463856" w:rsidP="00005651">
            <w:pPr>
              <w:autoSpaceDE w:val="0"/>
              <w:autoSpaceDN w:val="0"/>
              <w:adjustRightInd w:val="0"/>
              <w:spacing w:after="120" w:line="264" w:lineRule="auto"/>
              <w:jc w:val="center"/>
              <w:rPr>
                <w:rFonts w:eastAsia="PMingLiU"/>
                <w:bCs/>
                <w:color w:val="000000"/>
                <w:sz w:val="25"/>
                <w:szCs w:val="25"/>
              </w:rPr>
            </w:pPr>
          </w:p>
        </w:tc>
        <w:tc>
          <w:tcPr>
            <w:tcW w:w="3531" w:type="dxa"/>
            <w:gridSpan w:val="2"/>
          </w:tcPr>
          <w:p w:rsidR="00463856" w:rsidRPr="00F13D6B" w:rsidRDefault="00463856" w:rsidP="00005651">
            <w:pPr>
              <w:autoSpaceDE w:val="0"/>
              <w:autoSpaceDN w:val="0"/>
              <w:adjustRightInd w:val="0"/>
              <w:spacing w:after="120" w:line="264" w:lineRule="auto"/>
              <w:jc w:val="center"/>
              <w:rPr>
                <w:rFonts w:eastAsia="PMingLiU"/>
                <w:b/>
                <w:bCs/>
                <w:color w:val="000000"/>
                <w:sz w:val="25"/>
                <w:szCs w:val="25"/>
              </w:rPr>
            </w:pPr>
          </w:p>
        </w:tc>
      </w:tr>
    </w:tbl>
    <w:p w:rsidR="00463856" w:rsidRPr="00F13D6B" w:rsidRDefault="00463856" w:rsidP="00463856">
      <w:pPr>
        <w:tabs>
          <w:tab w:val="right" w:pos="10489"/>
        </w:tabs>
        <w:autoSpaceDE w:val="0"/>
        <w:autoSpaceDN w:val="0"/>
        <w:adjustRightInd w:val="0"/>
        <w:spacing w:after="120" w:line="264" w:lineRule="auto"/>
        <w:rPr>
          <w:rFonts w:eastAsia="PMingLiU"/>
          <w:bCs/>
          <w:color w:val="000000"/>
          <w:sz w:val="25"/>
          <w:szCs w:val="25"/>
        </w:rPr>
      </w:pPr>
    </w:p>
    <w:p w:rsidR="000D2E08" w:rsidRDefault="000D2E08" w:rsidP="00463856">
      <w:bookmarkStart w:id="6" w:name="_GoBack"/>
      <w:bookmarkEnd w:id="6"/>
    </w:p>
    <w:sectPr w:rsidR="000D2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417"/>
    <w:multiLevelType w:val="multilevel"/>
    <w:tmpl w:val="A38C9E44"/>
    <w:lvl w:ilvl="0">
      <w:start w:val="1"/>
      <w:numFmt w:val="decimal"/>
      <w:pStyle w:val="Heading1"/>
      <w:lvlText w:val="Điều %1."/>
      <w:lvlJc w:val="left"/>
      <w:pPr>
        <w:tabs>
          <w:tab w:val="num" w:pos="1701"/>
        </w:tabs>
        <w:ind w:left="0" w:firstLine="567"/>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6"/>
        <w:szCs w:val="26"/>
        <w:u w:val="none"/>
        <w:vertAlign w:val="baseline"/>
        <w:em w:val="none"/>
      </w:rPr>
    </w:lvl>
    <w:lvl w:ilvl="1">
      <w:start w:val="1"/>
      <w:numFmt w:val="decimal"/>
      <w:lvlText w:val="%1.%2"/>
      <w:lvlJc w:val="left"/>
      <w:pPr>
        <w:tabs>
          <w:tab w:val="num" w:pos="1143"/>
        </w:tabs>
        <w:ind w:left="1143" w:hanging="576"/>
      </w:pPr>
      <w:rPr>
        <w:rFonts w:hint="default"/>
      </w:rPr>
    </w:lvl>
    <w:lvl w:ilvl="2">
      <w:start w:val="1"/>
      <w:numFmt w:val="decimal"/>
      <w:pStyle w:val="Heading3"/>
      <w:lvlText w:val="%1.%2.%3"/>
      <w:lvlJc w:val="left"/>
      <w:pPr>
        <w:tabs>
          <w:tab w:val="num" w:pos="2137"/>
        </w:tabs>
        <w:ind w:left="2137" w:hanging="720"/>
      </w:pPr>
      <w:rPr>
        <w:rFonts w:hint="default"/>
      </w:rPr>
    </w:lvl>
    <w:lvl w:ilvl="3">
      <w:start w:val="1"/>
      <w:numFmt w:val="decimal"/>
      <w:pStyle w:val="Heading4"/>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
    <w:nsid w:val="3CE56122"/>
    <w:multiLevelType w:val="hybridMultilevel"/>
    <w:tmpl w:val="9160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56"/>
    <w:rsid w:val="00001090"/>
    <w:rsid w:val="000C7DFC"/>
    <w:rsid w:val="000D2E08"/>
    <w:rsid w:val="00113C82"/>
    <w:rsid w:val="00152B56"/>
    <w:rsid w:val="001D2586"/>
    <w:rsid w:val="00227F14"/>
    <w:rsid w:val="002A02E1"/>
    <w:rsid w:val="002B1F70"/>
    <w:rsid w:val="003A2E7B"/>
    <w:rsid w:val="003C4EA6"/>
    <w:rsid w:val="004563AA"/>
    <w:rsid w:val="00463856"/>
    <w:rsid w:val="005A72A2"/>
    <w:rsid w:val="006A4F32"/>
    <w:rsid w:val="006B3177"/>
    <w:rsid w:val="006D5B9B"/>
    <w:rsid w:val="00712EBC"/>
    <w:rsid w:val="007922FC"/>
    <w:rsid w:val="007A656F"/>
    <w:rsid w:val="007C2705"/>
    <w:rsid w:val="00832BA8"/>
    <w:rsid w:val="0084151B"/>
    <w:rsid w:val="00861CE2"/>
    <w:rsid w:val="00876747"/>
    <w:rsid w:val="008A75EA"/>
    <w:rsid w:val="008B5D0F"/>
    <w:rsid w:val="00961459"/>
    <w:rsid w:val="009A7AFD"/>
    <w:rsid w:val="009F59B7"/>
    <w:rsid w:val="00A519CD"/>
    <w:rsid w:val="00A867DF"/>
    <w:rsid w:val="00AB3E15"/>
    <w:rsid w:val="00AB47CE"/>
    <w:rsid w:val="00B05A84"/>
    <w:rsid w:val="00B64F6C"/>
    <w:rsid w:val="00C8055C"/>
    <w:rsid w:val="00CE732D"/>
    <w:rsid w:val="00D401F3"/>
    <w:rsid w:val="00D568C3"/>
    <w:rsid w:val="00DB13D2"/>
    <w:rsid w:val="00DB2741"/>
    <w:rsid w:val="00E21A71"/>
    <w:rsid w:val="00E37F48"/>
    <w:rsid w:val="00EF6D4F"/>
    <w:rsid w:val="00F01CAC"/>
    <w:rsid w:val="00FC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56"/>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463856"/>
    <w:pPr>
      <w:keepNext/>
      <w:numPr>
        <w:numId w:val="1"/>
      </w:numPr>
      <w:autoSpaceDE w:val="0"/>
      <w:autoSpaceDN w:val="0"/>
      <w:adjustRightInd w:val="0"/>
      <w:spacing w:before="120" w:after="180"/>
      <w:outlineLvl w:val="0"/>
    </w:pPr>
    <w:rPr>
      <w:b/>
      <w:snapToGrid w:val="0"/>
      <w:color w:val="000000"/>
      <w:szCs w:val="25"/>
      <w:lang w:val="x-none" w:eastAsia="x-none"/>
    </w:rPr>
  </w:style>
  <w:style w:type="paragraph" w:styleId="Heading3">
    <w:name w:val="heading 3"/>
    <w:aliases w:val="Style Heading 3,Muc"/>
    <w:basedOn w:val="Normal"/>
    <w:next w:val="Normal"/>
    <w:link w:val="Heading3Char"/>
    <w:qFormat/>
    <w:rsid w:val="00463856"/>
    <w:pPr>
      <w:keepNext/>
      <w:numPr>
        <w:ilvl w:val="2"/>
        <w:numId w:val="1"/>
      </w:numPr>
      <w:spacing w:before="240" w:after="120"/>
      <w:jc w:val="both"/>
      <w:outlineLvl w:val="2"/>
    </w:pPr>
    <w:rPr>
      <w:b/>
      <w:szCs w:val="20"/>
      <w:lang w:val="x-none" w:eastAsia="x-none"/>
    </w:rPr>
  </w:style>
  <w:style w:type="paragraph" w:styleId="Heading4">
    <w:name w:val="heading 4"/>
    <w:basedOn w:val="Normal"/>
    <w:next w:val="Normal"/>
    <w:link w:val="Heading4Char"/>
    <w:qFormat/>
    <w:rsid w:val="00463856"/>
    <w:pPr>
      <w:keepNext/>
      <w:numPr>
        <w:ilvl w:val="3"/>
        <w:numId w:val="1"/>
      </w:numPr>
      <w:spacing w:after="120"/>
      <w:outlineLvl w:val="3"/>
    </w:pPr>
    <w:rPr>
      <w:snapToGrid w:val="0"/>
      <w:lang w:val="en-GB" w:eastAsia="x-none"/>
    </w:rPr>
  </w:style>
  <w:style w:type="paragraph" w:styleId="Heading5">
    <w:name w:val="heading 5"/>
    <w:basedOn w:val="Normal"/>
    <w:next w:val="Normal"/>
    <w:link w:val="Heading5Char"/>
    <w:qFormat/>
    <w:rsid w:val="00463856"/>
    <w:pPr>
      <w:keepNext/>
      <w:numPr>
        <w:ilvl w:val="4"/>
        <w:numId w:val="1"/>
      </w:numPr>
      <w:spacing w:after="120"/>
      <w:outlineLvl w:val="4"/>
    </w:pPr>
    <w:rPr>
      <w:lang w:val="x-none" w:eastAsia="x-none"/>
    </w:rPr>
  </w:style>
  <w:style w:type="paragraph" w:styleId="Heading6">
    <w:name w:val="heading 6"/>
    <w:basedOn w:val="Normal"/>
    <w:next w:val="Normal"/>
    <w:link w:val="Heading6Char"/>
    <w:qFormat/>
    <w:rsid w:val="00463856"/>
    <w:pPr>
      <w:numPr>
        <w:ilvl w:val="5"/>
        <w:numId w:val="1"/>
      </w:numPr>
      <w:spacing w:after="120"/>
      <w:outlineLvl w:val="5"/>
    </w:pPr>
    <w:rPr>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856"/>
    <w:rPr>
      <w:rFonts w:ascii="Times New Roman" w:eastAsia="Times New Roman" w:hAnsi="Times New Roman" w:cs="Times New Roman"/>
      <w:b/>
      <w:snapToGrid w:val="0"/>
      <w:color w:val="000000"/>
      <w:sz w:val="26"/>
      <w:szCs w:val="25"/>
      <w:lang w:val="x-none" w:eastAsia="x-none"/>
    </w:rPr>
  </w:style>
  <w:style w:type="character" w:customStyle="1" w:styleId="Heading3Char">
    <w:name w:val="Heading 3 Char"/>
    <w:basedOn w:val="DefaultParagraphFont"/>
    <w:link w:val="Heading3"/>
    <w:rsid w:val="00463856"/>
    <w:rPr>
      <w:rFonts w:ascii="Times New Roman" w:eastAsia="Times New Roman" w:hAnsi="Times New Roman" w:cs="Times New Roman"/>
      <w:b/>
      <w:sz w:val="26"/>
      <w:szCs w:val="20"/>
      <w:lang w:val="x-none" w:eastAsia="x-none"/>
    </w:rPr>
  </w:style>
  <w:style w:type="character" w:customStyle="1" w:styleId="Heading4Char">
    <w:name w:val="Heading 4 Char"/>
    <w:basedOn w:val="DefaultParagraphFont"/>
    <w:link w:val="Heading4"/>
    <w:rsid w:val="00463856"/>
    <w:rPr>
      <w:rFonts w:ascii="Times New Roman" w:eastAsia="Times New Roman" w:hAnsi="Times New Roman" w:cs="Times New Roman"/>
      <w:snapToGrid w:val="0"/>
      <w:sz w:val="26"/>
      <w:szCs w:val="26"/>
      <w:lang w:val="en-GB" w:eastAsia="x-none"/>
    </w:rPr>
  </w:style>
  <w:style w:type="character" w:customStyle="1" w:styleId="Heading5Char">
    <w:name w:val="Heading 5 Char"/>
    <w:basedOn w:val="DefaultParagraphFont"/>
    <w:link w:val="Heading5"/>
    <w:rsid w:val="00463856"/>
    <w:rPr>
      <w:rFonts w:ascii="Times New Roman" w:eastAsia="Times New Roman" w:hAnsi="Times New Roman" w:cs="Times New Roman"/>
      <w:sz w:val="26"/>
      <w:szCs w:val="26"/>
      <w:lang w:val="x-none" w:eastAsia="x-none"/>
    </w:rPr>
  </w:style>
  <w:style w:type="character" w:customStyle="1" w:styleId="Heading6Char">
    <w:name w:val="Heading 6 Char"/>
    <w:basedOn w:val="DefaultParagraphFont"/>
    <w:link w:val="Heading6"/>
    <w:rsid w:val="00463856"/>
    <w:rPr>
      <w:rFonts w:ascii="Times New Roman" w:eastAsia="Times New Roman" w:hAnsi="Times New Roman" w:cs="Times New Roman"/>
      <w:bCs/>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56"/>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463856"/>
    <w:pPr>
      <w:keepNext/>
      <w:numPr>
        <w:numId w:val="1"/>
      </w:numPr>
      <w:autoSpaceDE w:val="0"/>
      <w:autoSpaceDN w:val="0"/>
      <w:adjustRightInd w:val="0"/>
      <w:spacing w:before="120" w:after="180"/>
      <w:outlineLvl w:val="0"/>
    </w:pPr>
    <w:rPr>
      <w:b/>
      <w:snapToGrid w:val="0"/>
      <w:color w:val="000000"/>
      <w:szCs w:val="25"/>
      <w:lang w:val="x-none" w:eastAsia="x-none"/>
    </w:rPr>
  </w:style>
  <w:style w:type="paragraph" w:styleId="Heading3">
    <w:name w:val="heading 3"/>
    <w:aliases w:val="Style Heading 3,Muc"/>
    <w:basedOn w:val="Normal"/>
    <w:next w:val="Normal"/>
    <w:link w:val="Heading3Char"/>
    <w:qFormat/>
    <w:rsid w:val="00463856"/>
    <w:pPr>
      <w:keepNext/>
      <w:numPr>
        <w:ilvl w:val="2"/>
        <w:numId w:val="1"/>
      </w:numPr>
      <w:spacing w:before="240" w:after="120"/>
      <w:jc w:val="both"/>
      <w:outlineLvl w:val="2"/>
    </w:pPr>
    <w:rPr>
      <w:b/>
      <w:szCs w:val="20"/>
      <w:lang w:val="x-none" w:eastAsia="x-none"/>
    </w:rPr>
  </w:style>
  <w:style w:type="paragraph" w:styleId="Heading4">
    <w:name w:val="heading 4"/>
    <w:basedOn w:val="Normal"/>
    <w:next w:val="Normal"/>
    <w:link w:val="Heading4Char"/>
    <w:qFormat/>
    <w:rsid w:val="00463856"/>
    <w:pPr>
      <w:keepNext/>
      <w:numPr>
        <w:ilvl w:val="3"/>
        <w:numId w:val="1"/>
      </w:numPr>
      <w:spacing w:after="120"/>
      <w:outlineLvl w:val="3"/>
    </w:pPr>
    <w:rPr>
      <w:snapToGrid w:val="0"/>
      <w:lang w:val="en-GB" w:eastAsia="x-none"/>
    </w:rPr>
  </w:style>
  <w:style w:type="paragraph" w:styleId="Heading5">
    <w:name w:val="heading 5"/>
    <w:basedOn w:val="Normal"/>
    <w:next w:val="Normal"/>
    <w:link w:val="Heading5Char"/>
    <w:qFormat/>
    <w:rsid w:val="00463856"/>
    <w:pPr>
      <w:keepNext/>
      <w:numPr>
        <w:ilvl w:val="4"/>
        <w:numId w:val="1"/>
      </w:numPr>
      <w:spacing w:after="120"/>
      <w:outlineLvl w:val="4"/>
    </w:pPr>
    <w:rPr>
      <w:lang w:val="x-none" w:eastAsia="x-none"/>
    </w:rPr>
  </w:style>
  <w:style w:type="paragraph" w:styleId="Heading6">
    <w:name w:val="heading 6"/>
    <w:basedOn w:val="Normal"/>
    <w:next w:val="Normal"/>
    <w:link w:val="Heading6Char"/>
    <w:qFormat/>
    <w:rsid w:val="00463856"/>
    <w:pPr>
      <w:numPr>
        <w:ilvl w:val="5"/>
        <w:numId w:val="1"/>
      </w:numPr>
      <w:spacing w:after="120"/>
      <w:outlineLvl w:val="5"/>
    </w:pPr>
    <w:rPr>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856"/>
    <w:rPr>
      <w:rFonts w:ascii="Times New Roman" w:eastAsia="Times New Roman" w:hAnsi="Times New Roman" w:cs="Times New Roman"/>
      <w:b/>
      <w:snapToGrid w:val="0"/>
      <w:color w:val="000000"/>
      <w:sz w:val="26"/>
      <w:szCs w:val="25"/>
      <w:lang w:val="x-none" w:eastAsia="x-none"/>
    </w:rPr>
  </w:style>
  <w:style w:type="character" w:customStyle="1" w:styleId="Heading3Char">
    <w:name w:val="Heading 3 Char"/>
    <w:basedOn w:val="DefaultParagraphFont"/>
    <w:link w:val="Heading3"/>
    <w:rsid w:val="00463856"/>
    <w:rPr>
      <w:rFonts w:ascii="Times New Roman" w:eastAsia="Times New Roman" w:hAnsi="Times New Roman" w:cs="Times New Roman"/>
      <w:b/>
      <w:sz w:val="26"/>
      <w:szCs w:val="20"/>
      <w:lang w:val="x-none" w:eastAsia="x-none"/>
    </w:rPr>
  </w:style>
  <w:style w:type="character" w:customStyle="1" w:styleId="Heading4Char">
    <w:name w:val="Heading 4 Char"/>
    <w:basedOn w:val="DefaultParagraphFont"/>
    <w:link w:val="Heading4"/>
    <w:rsid w:val="00463856"/>
    <w:rPr>
      <w:rFonts w:ascii="Times New Roman" w:eastAsia="Times New Roman" w:hAnsi="Times New Roman" w:cs="Times New Roman"/>
      <w:snapToGrid w:val="0"/>
      <w:sz w:val="26"/>
      <w:szCs w:val="26"/>
      <w:lang w:val="en-GB" w:eastAsia="x-none"/>
    </w:rPr>
  </w:style>
  <w:style w:type="character" w:customStyle="1" w:styleId="Heading5Char">
    <w:name w:val="Heading 5 Char"/>
    <w:basedOn w:val="DefaultParagraphFont"/>
    <w:link w:val="Heading5"/>
    <w:rsid w:val="00463856"/>
    <w:rPr>
      <w:rFonts w:ascii="Times New Roman" w:eastAsia="Times New Roman" w:hAnsi="Times New Roman" w:cs="Times New Roman"/>
      <w:sz w:val="26"/>
      <w:szCs w:val="26"/>
      <w:lang w:val="x-none" w:eastAsia="x-none"/>
    </w:rPr>
  </w:style>
  <w:style w:type="character" w:customStyle="1" w:styleId="Heading6Char">
    <w:name w:val="Heading 6 Char"/>
    <w:basedOn w:val="DefaultParagraphFont"/>
    <w:link w:val="Heading6"/>
    <w:rsid w:val="00463856"/>
    <w:rPr>
      <w:rFonts w:ascii="Times New Roman" w:eastAsia="Times New Roman" w:hAnsi="Times New Roman" w:cs="Times New Roman"/>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2015-10-15T07:43:00Z</dcterms:created>
  <dcterms:modified xsi:type="dcterms:W3CDTF">2015-10-15T07:49:00Z</dcterms:modified>
</cp:coreProperties>
</file>